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5C7E05">
        <w:rPr>
          <w:rFonts w:ascii="彩虹粗仿宋" w:eastAsia="彩虹粗仿宋" w:hAnsi="宋体" w:hint="eastAsia"/>
          <w:color w:val="000000"/>
          <w:sz w:val="24"/>
          <w:szCs w:val="24"/>
        </w:rPr>
        <w:t>12</w:t>
      </w:r>
      <w:r w:rsidRPr="0020073A">
        <w:rPr>
          <w:rFonts w:ascii="彩虹粗仿宋" w:eastAsia="彩虹粗仿宋" w:hAnsi="宋体" w:hint="eastAsia"/>
          <w:color w:val="000000"/>
          <w:sz w:val="24"/>
          <w:szCs w:val="24"/>
        </w:rPr>
        <w:t>月</w:t>
      </w:r>
      <w:r w:rsidR="005C7E05">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5C7E05" w:rsidRPr="00556D8E">
        <w:rPr>
          <w:rFonts w:ascii="彩虹粗仿宋" w:eastAsia="彩虹粗仿宋"/>
          <w:sz w:val="32"/>
          <w:szCs w:val="32"/>
        </w:rPr>
        <w:t>186,446,836.59</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5C7E05">
        <w:rPr>
          <w:rFonts w:ascii="彩虹粗仿宋" w:eastAsia="彩虹粗仿宋" w:hAnsi="宋体" w:hint="eastAsia"/>
          <w:color w:val="000000"/>
          <w:sz w:val="28"/>
          <w:szCs w:val="28"/>
        </w:rPr>
        <w:t>12</w:t>
      </w:r>
      <w:r>
        <w:rPr>
          <w:rFonts w:ascii="彩虹粗仿宋" w:eastAsia="彩虹粗仿宋" w:hAnsi="宋体" w:hint="eastAsia"/>
          <w:color w:val="000000"/>
          <w:sz w:val="28"/>
          <w:szCs w:val="28"/>
        </w:rPr>
        <w:t>月</w:t>
      </w:r>
      <w:r w:rsidR="005C7E05">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5C7E05" w:rsidRPr="00556D8E">
        <w:rPr>
          <w:rFonts w:ascii="彩虹粗仿宋" w:eastAsia="彩虹粗仿宋"/>
          <w:sz w:val="32"/>
          <w:szCs w:val="32"/>
        </w:rPr>
        <w:t>1.017168</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5C7E05">
        <w:rPr>
          <w:rFonts w:ascii="彩虹粗仿宋" w:eastAsia="彩虹粗仿宋" w:hAnsi="宋体" w:hint="eastAsia"/>
          <w:color w:val="000000"/>
          <w:sz w:val="28"/>
          <w:szCs w:val="28"/>
        </w:rPr>
        <w:t>12</w:t>
      </w:r>
      <w:r>
        <w:rPr>
          <w:rFonts w:ascii="彩虹粗仿宋" w:eastAsia="彩虹粗仿宋" w:hAnsi="宋体" w:hint="eastAsia"/>
          <w:color w:val="000000"/>
          <w:sz w:val="28"/>
          <w:szCs w:val="28"/>
        </w:rPr>
        <w:t>月</w:t>
      </w:r>
      <w:r w:rsidR="005C7E05">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5C7E05" w:rsidP="0056272B">
            <w:pPr>
              <w:widowControl/>
              <w:jc w:val="left"/>
              <w:rPr>
                <w:rFonts w:ascii="宋体" w:hAnsi="宋体" w:cs="宋体"/>
                <w:color w:val="000000"/>
                <w:kern w:val="0"/>
                <w:szCs w:val="21"/>
              </w:rPr>
            </w:pPr>
            <w:r>
              <w:rPr>
                <w:rFonts w:ascii="宋体" w:hAnsi="宋体" w:cs="宋体" w:hint="eastAsia"/>
                <w:color w:val="000000"/>
                <w:kern w:val="0"/>
                <w:szCs w:val="21"/>
              </w:rPr>
              <w:t>608</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D2A" w:rsidRDefault="00020D2A" w:rsidP="0020073A">
      <w:r>
        <w:separator/>
      </w:r>
    </w:p>
  </w:endnote>
  <w:endnote w:type="continuationSeparator" w:id="1">
    <w:p w:rsidR="00020D2A" w:rsidRDefault="00020D2A"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D2A" w:rsidRDefault="00020D2A" w:rsidP="0020073A">
      <w:r>
        <w:separator/>
      </w:r>
    </w:p>
  </w:footnote>
  <w:footnote w:type="continuationSeparator" w:id="1">
    <w:p w:rsidR="00020D2A" w:rsidRDefault="00020D2A"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20D2A"/>
    <w:rsid w:val="00044E62"/>
    <w:rsid w:val="0006512F"/>
    <w:rsid w:val="00083755"/>
    <w:rsid w:val="00137E61"/>
    <w:rsid w:val="0020073A"/>
    <w:rsid w:val="0021132D"/>
    <w:rsid w:val="0021690B"/>
    <w:rsid w:val="0028115D"/>
    <w:rsid w:val="002F05D7"/>
    <w:rsid w:val="0031449D"/>
    <w:rsid w:val="00333AED"/>
    <w:rsid w:val="003819D4"/>
    <w:rsid w:val="00382E4B"/>
    <w:rsid w:val="00437EAC"/>
    <w:rsid w:val="0045470B"/>
    <w:rsid w:val="004661F4"/>
    <w:rsid w:val="004B06A8"/>
    <w:rsid w:val="005560AC"/>
    <w:rsid w:val="005B47F6"/>
    <w:rsid w:val="005C7E05"/>
    <w:rsid w:val="0065251E"/>
    <w:rsid w:val="00676885"/>
    <w:rsid w:val="006A5A7A"/>
    <w:rsid w:val="0072115F"/>
    <w:rsid w:val="007D6213"/>
    <w:rsid w:val="007F3635"/>
    <w:rsid w:val="00863809"/>
    <w:rsid w:val="008E1E84"/>
    <w:rsid w:val="009038FB"/>
    <w:rsid w:val="00951AC6"/>
    <w:rsid w:val="009A57D7"/>
    <w:rsid w:val="009D0077"/>
    <w:rsid w:val="009E255D"/>
    <w:rsid w:val="00A766B3"/>
    <w:rsid w:val="00A90C3C"/>
    <w:rsid w:val="00AA6092"/>
    <w:rsid w:val="00BF371E"/>
    <w:rsid w:val="00C125EB"/>
    <w:rsid w:val="00C16074"/>
    <w:rsid w:val="00C16E4F"/>
    <w:rsid w:val="00C2102A"/>
    <w:rsid w:val="00C85D1B"/>
    <w:rsid w:val="00CE73DB"/>
    <w:rsid w:val="00D26CC8"/>
    <w:rsid w:val="00D74069"/>
    <w:rsid w:val="00D75E16"/>
    <w:rsid w:val="00DE5D04"/>
    <w:rsid w:val="00DF277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8</cp:revision>
  <dcterms:created xsi:type="dcterms:W3CDTF">2018-08-02T08:17:00Z</dcterms:created>
  <dcterms:modified xsi:type="dcterms:W3CDTF">2018-12-18T06:07:00Z</dcterms:modified>
</cp:coreProperties>
</file>