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871" w:rsidRPr="00DE2106" w:rsidRDefault="00FD5871" w:rsidP="00FD5871">
      <w:pPr>
        <w:rPr>
          <w:rFonts w:ascii="彩虹粗仿宋" w:eastAsia="彩虹粗仿宋"/>
          <w:b/>
          <w:color w:val="000000"/>
          <w:sz w:val="32"/>
          <w:szCs w:val="32"/>
        </w:rPr>
      </w:pPr>
      <w:r w:rsidRPr="00FD5871">
        <w:rPr>
          <w:rFonts w:ascii="彩虹粗仿宋" w:eastAsia="彩虹粗仿宋" w:hint="eastAsia"/>
          <w:b/>
          <w:color w:val="000000"/>
          <w:sz w:val="32"/>
          <w:szCs w:val="32"/>
        </w:rPr>
        <w:t>中国建设银行青岛市分行“乾元-稳赢”(私募)固定收益类封闭式净值型人民币理财产品</w:t>
      </w:r>
      <w:r w:rsidR="00164D22">
        <w:rPr>
          <w:rFonts w:ascii="彩虹粗仿宋" w:eastAsia="彩虹粗仿宋" w:hint="eastAsia"/>
          <w:b/>
          <w:color w:val="000000"/>
          <w:sz w:val="32"/>
          <w:szCs w:val="32"/>
        </w:rPr>
        <w:t>2019</w:t>
      </w:r>
      <w:r w:rsidRPr="00FD5871">
        <w:rPr>
          <w:rFonts w:ascii="彩虹粗仿宋" w:eastAsia="彩虹粗仿宋" w:hint="eastAsia"/>
          <w:b/>
          <w:color w:val="000000"/>
          <w:sz w:val="32"/>
          <w:szCs w:val="32"/>
        </w:rPr>
        <w:t>年第</w:t>
      </w:r>
      <w:r w:rsidR="00164D22">
        <w:rPr>
          <w:rFonts w:ascii="彩虹粗仿宋" w:eastAsia="彩虹粗仿宋" w:hint="eastAsia"/>
          <w:b/>
          <w:color w:val="000000"/>
          <w:sz w:val="32"/>
          <w:szCs w:val="32"/>
        </w:rPr>
        <w:t>1</w:t>
      </w:r>
      <w:r w:rsidRPr="00FD5871">
        <w:rPr>
          <w:rFonts w:ascii="彩虹粗仿宋" w:eastAsia="彩虹粗仿宋" w:hint="eastAsia"/>
          <w:b/>
          <w:color w:val="000000"/>
          <w:sz w:val="32"/>
          <w:szCs w:val="32"/>
        </w:rPr>
        <w:t>期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FD5871" w:rsidRPr="0020073A" w:rsidRDefault="00FD5871" w:rsidP="0020073A">
      <w:pPr>
        <w:spacing w:line="480" w:lineRule="exact"/>
        <w:ind w:firstLineChars="200" w:firstLine="480"/>
        <w:jc w:val="center"/>
        <w:rPr>
          <w:rFonts w:ascii="彩虹粗仿宋" w:eastAsia="彩虹粗仿宋" w:hAnsi="宋体"/>
          <w:color w:val="000000"/>
          <w:sz w:val="24"/>
          <w:szCs w:val="24"/>
        </w:rPr>
      </w:pP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报告日：</w:t>
      </w:r>
      <w:r w:rsidR="00927C7E">
        <w:rPr>
          <w:rFonts w:ascii="彩虹粗仿宋" w:eastAsia="彩虹粗仿宋" w:hAnsi="宋体" w:hint="eastAsia"/>
          <w:color w:val="000000"/>
          <w:sz w:val="24"/>
          <w:szCs w:val="24"/>
        </w:rPr>
        <w:t>20</w:t>
      </w:r>
      <w:r w:rsidR="005B79E6">
        <w:rPr>
          <w:rFonts w:ascii="彩虹粗仿宋" w:eastAsia="彩虹粗仿宋" w:hAnsi="宋体" w:hint="eastAsia"/>
          <w:color w:val="000000"/>
          <w:sz w:val="24"/>
          <w:szCs w:val="24"/>
        </w:rPr>
        <w:t>20</w:t>
      </w: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年</w:t>
      </w:r>
      <w:r w:rsidR="004B75C8">
        <w:rPr>
          <w:rFonts w:ascii="彩虹粗仿宋" w:eastAsia="彩虹粗仿宋" w:hAnsi="宋体" w:hint="eastAsia"/>
          <w:color w:val="000000"/>
          <w:sz w:val="24"/>
          <w:szCs w:val="24"/>
        </w:rPr>
        <w:t>6</w:t>
      </w: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月</w:t>
      </w:r>
      <w:r w:rsidR="004B75C8">
        <w:rPr>
          <w:rFonts w:ascii="彩虹粗仿宋" w:eastAsia="彩虹粗仿宋" w:hAnsi="宋体" w:hint="eastAsia"/>
          <w:color w:val="000000"/>
          <w:sz w:val="24"/>
          <w:szCs w:val="24"/>
        </w:rPr>
        <w:t>30</w:t>
      </w: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日</w:t>
      </w:r>
    </w:p>
    <w:p w:rsidR="00FD5871" w:rsidRPr="004370AA" w:rsidRDefault="00FD5871" w:rsidP="004B75C8">
      <w:pPr>
        <w:ind w:firstLineChars="200" w:firstLine="560"/>
        <w:rPr>
          <w:rFonts w:ascii="彩虹粗仿宋" w:eastAsia="彩虹粗仿宋" w:hAnsi="宋体" w:cs="宋体"/>
          <w:color w:val="000000"/>
          <w:kern w:val="0"/>
          <w:sz w:val="28"/>
          <w:szCs w:val="28"/>
        </w:rPr>
      </w:pPr>
      <w:r w:rsidRPr="00FD5871">
        <w:rPr>
          <w:rFonts w:ascii="彩虹粗仿宋" w:eastAsia="彩虹粗仿宋" w:hAnsi="宋体" w:hint="eastAsia"/>
          <w:color w:val="000000"/>
          <w:sz w:val="28"/>
          <w:szCs w:val="28"/>
        </w:rPr>
        <w:t>中国建设银行青岛市分行“乾元-稳赢”(私募)固定收益类封闭式净值型人民币理财产品</w:t>
      </w:r>
      <w:r w:rsidR="00164D22">
        <w:rPr>
          <w:rFonts w:ascii="彩虹粗仿宋" w:eastAsia="彩虹粗仿宋" w:hAnsi="宋体" w:hint="eastAsia"/>
          <w:color w:val="000000"/>
          <w:sz w:val="28"/>
          <w:szCs w:val="28"/>
        </w:rPr>
        <w:t>2019</w:t>
      </w:r>
      <w:r w:rsidRPr="00FD5871">
        <w:rPr>
          <w:rFonts w:ascii="彩虹粗仿宋" w:eastAsia="彩虹粗仿宋" w:hAnsi="宋体" w:hint="eastAsia"/>
          <w:color w:val="000000"/>
          <w:sz w:val="28"/>
          <w:szCs w:val="28"/>
        </w:rPr>
        <w:t>年第</w:t>
      </w:r>
      <w:r w:rsidR="00164D22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FD5871">
        <w:rPr>
          <w:rFonts w:ascii="彩虹粗仿宋" w:eastAsia="彩虹粗仿宋" w:hAnsi="宋体" w:hint="eastAsia"/>
          <w:color w:val="000000"/>
          <w:sz w:val="28"/>
          <w:szCs w:val="28"/>
        </w:rPr>
        <w:t>期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</w:t>
      </w:r>
      <w:r w:rsidR="00164D22">
        <w:rPr>
          <w:rFonts w:ascii="彩虹粗仿宋" w:eastAsia="彩虹粗仿宋" w:hAnsi="宋体" w:hint="eastAsia"/>
          <w:color w:val="000000"/>
          <w:sz w:val="28"/>
          <w:szCs w:val="28"/>
        </w:rPr>
        <w:t>2019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164D22">
        <w:rPr>
          <w:rFonts w:ascii="彩虹粗仿宋" w:eastAsia="彩虹粗仿宋" w:hAnsi="宋体" w:hint="eastAsia"/>
          <w:color w:val="000000"/>
          <w:sz w:val="28"/>
          <w:szCs w:val="28"/>
        </w:rPr>
        <w:t>3月21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="003369A9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4B75C8" w:rsidRPr="004B75C8">
        <w:rPr>
          <w:rFonts w:ascii="彩虹粗仿宋" w:eastAsia="彩虹粗仿宋"/>
          <w:color w:val="000000"/>
          <w:sz w:val="28"/>
          <w:szCs w:val="28"/>
        </w:rPr>
        <w:t>215,533,803.43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FD5871" w:rsidRPr="00DE2106" w:rsidRDefault="00FD5871" w:rsidP="0020073A">
      <w:pPr>
        <w:spacing w:line="360" w:lineRule="auto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FD5871" w:rsidRPr="00FD5871" w:rsidRDefault="00FD5871" w:rsidP="004B75C8">
      <w:pPr>
        <w:ind w:firstLineChars="200" w:firstLine="560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</w:t>
      </w:r>
      <w:r w:rsidR="00927C7E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52009D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4B75C8"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4B75C8">
        <w:rPr>
          <w:rFonts w:ascii="彩虹粗仿宋" w:eastAsia="彩虹粗仿宋" w:hAnsi="宋体" w:hint="eastAsia"/>
          <w:color w:val="000000"/>
          <w:sz w:val="28"/>
          <w:szCs w:val="28"/>
        </w:rPr>
        <w:t>30</w:t>
      </w:r>
      <w:r w:rsidRPr="00002959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4B75C8" w:rsidRPr="004B75C8">
        <w:rPr>
          <w:rFonts w:ascii="彩虹粗仿宋" w:eastAsia="彩虹粗仿宋"/>
          <w:color w:val="000000"/>
          <w:sz w:val="28"/>
          <w:szCs w:val="28"/>
        </w:rPr>
        <w:t>1.071242</w:t>
      </w:r>
      <w:r w:rsidR="00F10AFE">
        <w:rPr>
          <w:rFonts w:ascii="彩虹粗仿宋" w:eastAsia="彩虹粗仿宋" w:hint="eastAsia"/>
          <w:sz w:val="32"/>
          <w:szCs w:val="32"/>
        </w:rPr>
        <w:t>元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 xml:space="preserve"> 。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FD5871" w:rsidRPr="00DE2106" w:rsidRDefault="00FD5871" w:rsidP="0020073A">
      <w:pPr>
        <w:spacing w:line="360" w:lineRule="auto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A90C3C" w:rsidRDefault="00FD5871" w:rsidP="009D0077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</w:t>
      </w:r>
      <w:r w:rsidR="00FC56A5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4B75C8"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4B75C8">
        <w:rPr>
          <w:rFonts w:ascii="彩虹粗仿宋" w:eastAsia="彩虹粗仿宋" w:hAnsi="宋体" w:hint="eastAsia"/>
          <w:color w:val="000000"/>
          <w:sz w:val="28"/>
          <w:szCs w:val="28"/>
        </w:rPr>
        <w:t>30</w:t>
      </w:r>
      <w:r w:rsidRPr="00002959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</w:t>
      </w:r>
      <w:r w:rsidR="00DB6B28" w:rsidRPr="00DB6B28">
        <w:rPr>
          <w:rFonts w:ascii="彩虹粗仿宋" w:eastAsia="彩虹粗仿宋" w:hAnsi="宋体" w:hint="eastAsia"/>
          <w:color w:val="000000"/>
          <w:sz w:val="28"/>
          <w:szCs w:val="28"/>
        </w:rPr>
        <w:t>青岛银盛泰房地产有限公司</w:t>
      </w:r>
      <w:r w:rsidR="0045470B" w:rsidRPr="0045470B">
        <w:rPr>
          <w:rFonts w:ascii="彩虹粗仿宋" w:eastAsia="彩虹粗仿宋" w:hAnsi="宋体" w:hint="eastAsia"/>
          <w:color w:val="000000"/>
          <w:sz w:val="28"/>
          <w:szCs w:val="28"/>
        </w:rPr>
        <w:t>所持有的</w:t>
      </w:r>
      <w:r w:rsidR="00DB6B28" w:rsidRPr="00DB6B28">
        <w:rPr>
          <w:rFonts w:ascii="彩虹粗仿宋" w:eastAsia="彩虹粗仿宋" w:hAnsi="宋体" w:hint="eastAsia"/>
          <w:color w:val="000000"/>
          <w:sz w:val="28"/>
          <w:szCs w:val="28"/>
        </w:rPr>
        <w:t>长期股权投资收益权</w:t>
      </w:r>
      <w:r w:rsidR="00A90C3C">
        <w:rPr>
          <w:rFonts w:ascii="彩虹粗仿宋" w:eastAsia="彩虹粗仿宋" w:hAnsi="宋体" w:hint="eastAsia"/>
          <w:color w:val="000000"/>
          <w:sz w:val="28"/>
          <w:szCs w:val="28"/>
        </w:rPr>
        <w:t>，具体非标准化债权资产信息如下：</w:t>
      </w:r>
    </w:p>
    <w:p w:rsidR="009D0077" w:rsidRPr="007841B1" w:rsidRDefault="009D0077" w:rsidP="009D0077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1"/>
        <w:gridCol w:w="811"/>
        <w:gridCol w:w="1091"/>
        <w:gridCol w:w="1056"/>
        <w:gridCol w:w="688"/>
        <w:gridCol w:w="4415"/>
      </w:tblGrid>
      <w:tr w:rsidR="0045470B" w:rsidTr="009D0077"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剩余融资期限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45470B" w:rsidTr="009D0077"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1</w:t>
            </w:r>
          </w:p>
        </w:tc>
        <w:tc>
          <w:tcPr>
            <w:tcW w:w="0" w:type="auto"/>
            <w:vAlign w:val="center"/>
          </w:tcPr>
          <w:p w:rsidR="00A90C3C" w:rsidRPr="00B161D4" w:rsidRDefault="00A73954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青岛银盛泰房地产有限公司</w:t>
            </w:r>
          </w:p>
        </w:tc>
        <w:tc>
          <w:tcPr>
            <w:tcW w:w="0" w:type="auto"/>
            <w:vAlign w:val="center"/>
          </w:tcPr>
          <w:p w:rsidR="00A90C3C" w:rsidRPr="00B161D4" w:rsidRDefault="00A73954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青岛银盛泰房地产有限公司非标准化债权资产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非标准化债权资产</w:t>
            </w:r>
            <w:r w:rsidR="004B75C8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（详见下图）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 w:rsidR="00A90C3C" w:rsidRPr="00B161D4" w:rsidRDefault="004630E0" w:rsidP="004B75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 w:rsidR="004B75C8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  <w:r w:rsidR="00A90C3C"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0" w:type="auto"/>
            <w:vAlign w:val="center"/>
          </w:tcPr>
          <w:p w:rsidR="00A90C3C" w:rsidRPr="00064F96" w:rsidRDefault="00A73954" w:rsidP="0056272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投资于青岛银盛泰房地产有限公司所持有的长期股权投资收益权，资金用于支付、置换即墨</w:t>
            </w:r>
            <w:proofErr w:type="gramStart"/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区枣杭村</w:t>
            </w:r>
            <w:proofErr w:type="gramEnd"/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城镇化改造拆迁补偿款及用于归还企业因前期支付拆迁补偿</w:t>
            </w:r>
            <w:proofErr w:type="gramStart"/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款产生</w:t>
            </w:r>
            <w:proofErr w:type="gramEnd"/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的股东借款。</w:t>
            </w:r>
            <w:proofErr w:type="gramStart"/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本笔非</w:t>
            </w:r>
            <w:proofErr w:type="gramEnd"/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标准化债权类</w:t>
            </w:r>
            <w:proofErr w:type="gramStart"/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资产由旭辉</w:t>
            </w:r>
            <w:proofErr w:type="gramEnd"/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集团股份有限公司提供连带责任保证。</w:t>
            </w:r>
            <w:r w:rsidR="00A90C3C" w:rsidRPr="009B3473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A90C3C" w:rsidRPr="00A90C3C" w:rsidRDefault="00CE72AF" w:rsidP="00A90C3C">
      <w:pPr>
        <w:spacing w:line="360" w:lineRule="auto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274310" cy="3333071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33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871" w:rsidRPr="00DE2106" w:rsidRDefault="00FD5871" w:rsidP="0020073A">
      <w:pPr>
        <w:spacing w:line="360" w:lineRule="auto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FD5871" w:rsidRDefault="00FD5871" w:rsidP="0020073A">
      <w:pPr>
        <w:spacing w:line="360" w:lineRule="auto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FD5871" w:rsidRPr="00DE2106" w:rsidRDefault="00FD5871" w:rsidP="0020073A">
      <w:pPr>
        <w:spacing w:line="360" w:lineRule="auto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FD5871" w:rsidRDefault="005C7E05" w:rsidP="0020073A">
      <w:pPr>
        <w:spacing w:line="360" w:lineRule="auto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D0664F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FD5871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4B75C8">
        <w:rPr>
          <w:rFonts w:ascii="彩虹粗仿宋" w:eastAsia="彩虹粗仿宋" w:hAnsi="宋体" w:hint="eastAsia"/>
          <w:color w:val="000000"/>
          <w:sz w:val="28"/>
          <w:szCs w:val="28"/>
        </w:rPr>
        <w:t>7</w:t>
      </w:r>
      <w:r w:rsidR="00FD5871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7B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="00FD5871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FD5871" w:rsidRDefault="00FD5871" w:rsidP="00FD5871"/>
    <w:sectPr w:rsidR="00FD5871" w:rsidSect="00C16E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336" w:rsidRDefault="00636336" w:rsidP="0020073A">
      <w:r>
        <w:separator/>
      </w:r>
    </w:p>
  </w:endnote>
  <w:endnote w:type="continuationSeparator" w:id="0">
    <w:p w:rsidR="00636336" w:rsidRDefault="00636336" w:rsidP="00200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336" w:rsidRDefault="00636336" w:rsidP="0020073A">
      <w:r>
        <w:separator/>
      </w:r>
    </w:p>
  </w:footnote>
  <w:footnote w:type="continuationSeparator" w:id="0">
    <w:p w:rsidR="00636336" w:rsidRDefault="00636336" w:rsidP="00200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5871"/>
    <w:rsid w:val="00004924"/>
    <w:rsid w:val="000077AC"/>
    <w:rsid w:val="0002020F"/>
    <w:rsid w:val="00020D2A"/>
    <w:rsid w:val="00044E62"/>
    <w:rsid w:val="0006512F"/>
    <w:rsid w:val="00083755"/>
    <w:rsid w:val="000849E6"/>
    <w:rsid w:val="000F5767"/>
    <w:rsid w:val="00110D44"/>
    <w:rsid w:val="00137E61"/>
    <w:rsid w:val="00164D22"/>
    <w:rsid w:val="001B662E"/>
    <w:rsid w:val="001E0FBE"/>
    <w:rsid w:val="001F7CE1"/>
    <w:rsid w:val="0020073A"/>
    <w:rsid w:val="00201388"/>
    <w:rsid w:val="00204116"/>
    <w:rsid w:val="0021132D"/>
    <w:rsid w:val="0021690B"/>
    <w:rsid w:val="00235791"/>
    <w:rsid w:val="0028115D"/>
    <w:rsid w:val="002F05D7"/>
    <w:rsid w:val="0031449D"/>
    <w:rsid w:val="00333AED"/>
    <w:rsid w:val="003369A9"/>
    <w:rsid w:val="00343085"/>
    <w:rsid w:val="00360190"/>
    <w:rsid w:val="003819D4"/>
    <w:rsid w:val="00382E4B"/>
    <w:rsid w:val="00383778"/>
    <w:rsid w:val="003B1556"/>
    <w:rsid w:val="0043381B"/>
    <w:rsid w:val="004370AA"/>
    <w:rsid w:val="00437EAC"/>
    <w:rsid w:val="00446AB6"/>
    <w:rsid w:val="0045470B"/>
    <w:rsid w:val="004630E0"/>
    <w:rsid w:val="004661F4"/>
    <w:rsid w:val="004B06A8"/>
    <w:rsid w:val="004B75C8"/>
    <w:rsid w:val="00512E26"/>
    <w:rsid w:val="005137EB"/>
    <w:rsid w:val="0052009D"/>
    <w:rsid w:val="005560AC"/>
    <w:rsid w:val="00581462"/>
    <w:rsid w:val="005A543C"/>
    <w:rsid w:val="005B3087"/>
    <w:rsid w:val="005B407A"/>
    <w:rsid w:val="005B47F6"/>
    <w:rsid w:val="005B79E6"/>
    <w:rsid w:val="005C7E05"/>
    <w:rsid w:val="00621045"/>
    <w:rsid w:val="00626450"/>
    <w:rsid w:val="00636336"/>
    <w:rsid w:val="0065251E"/>
    <w:rsid w:val="00676885"/>
    <w:rsid w:val="006A1A60"/>
    <w:rsid w:val="006A5A7A"/>
    <w:rsid w:val="00702455"/>
    <w:rsid w:val="0072115F"/>
    <w:rsid w:val="007841B1"/>
    <w:rsid w:val="0079311D"/>
    <w:rsid w:val="007D6213"/>
    <w:rsid w:val="007F3635"/>
    <w:rsid w:val="007F78D7"/>
    <w:rsid w:val="00863809"/>
    <w:rsid w:val="0087502A"/>
    <w:rsid w:val="008D14AD"/>
    <w:rsid w:val="008E1E84"/>
    <w:rsid w:val="009038FB"/>
    <w:rsid w:val="00927C7E"/>
    <w:rsid w:val="00951AC6"/>
    <w:rsid w:val="009557BC"/>
    <w:rsid w:val="00961934"/>
    <w:rsid w:val="00961FCE"/>
    <w:rsid w:val="009A089A"/>
    <w:rsid w:val="009A57D7"/>
    <w:rsid w:val="009A633B"/>
    <w:rsid w:val="009B421B"/>
    <w:rsid w:val="009B70E4"/>
    <w:rsid w:val="009C6457"/>
    <w:rsid w:val="009D0077"/>
    <w:rsid w:val="009D37AF"/>
    <w:rsid w:val="009E255D"/>
    <w:rsid w:val="00A73954"/>
    <w:rsid w:val="00A766B3"/>
    <w:rsid w:val="00A90C3C"/>
    <w:rsid w:val="00AA6092"/>
    <w:rsid w:val="00AE1F16"/>
    <w:rsid w:val="00B23496"/>
    <w:rsid w:val="00B236E7"/>
    <w:rsid w:val="00BF371E"/>
    <w:rsid w:val="00BF7351"/>
    <w:rsid w:val="00C125EB"/>
    <w:rsid w:val="00C16074"/>
    <w:rsid w:val="00C16E4F"/>
    <w:rsid w:val="00C2102A"/>
    <w:rsid w:val="00C85D1B"/>
    <w:rsid w:val="00CD60EF"/>
    <w:rsid w:val="00CE72AF"/>
    <w:rsid w:val="00CE73DB"/>
    <w:rsid w:val="00D0664F"/>
    <w:rsid w:val="00D26CC8"/>
    <w:rsid w:val="00D30AB1"/>
    <w:rsid w:val="00D53F52"/>
    <w:rsid w:val="00D74069"/>
    <w:rsid w:val="00D7466F"/>
    <w:rsid w:val="00D75E16"/>
    <w:rsid w:val="00DB6B28"/>
    <w:rsid w:val="00DC369D"/>
    <w:rsid w:val="00DE5D04"/>
    <w:rsid w:val="00DF2770"/>
    <w:rsid w:val="00DF46D2"/>
    <w:rsid w:val="00E031EB"/>
    <w:rsid w:val="00E06F57"/>
    <w:rsid w:val="00E803FA"/>
    <w:rsid w:val="00EC231E"/>
    <w:rsid w:val="00EC4550"/>
    <w:rsid w:val="00ED2E30"/>
    <w:rsid w:val="00ED710D"/>
    <w:rsid w:val="00F10AFE"/>
    <w:rsid w:val="00F10DD8"/>
    <w:rsid w:val="00F22CAD"/>
    <w:rsid w:val="00F54BB6"/>
    <w:rsid w:val="00F579CF"/>
    <w:rsid w:val="00F6020F"/>
    <w:rsid w:val="00F93A5C"/>
    <w:rsid w:val="00F969F6"/>
    <w:rsid w:val="00F97C2D"/>
    <w:rsid w:val="00FC00DD"/>
    <w:rsid w:val="00FC5316"/>
    <w:rsid w:val="00FC56A5"/>
    <w:rsid w:val="00FD5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87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D587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D5871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007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0073A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007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0073A"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1"/>
    <w:uiPriority w:val="59"/>
    <w:rsid w:val="00A90C3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投资银行业务部</dc:creator>
  <cp:lastModifiedBy>投资银行业务部投行业务科</cp:lastModifiedBy>
  <cp:revision>60</cp:revision>
  <dcterms:created xsi:type="dcterms:W3CDTF">2018-08-02T08:17:00Z</dcterms:created>
  <dcterms:modified xsi:type="dcterms:W3CDTF">2020-06-29T10:11:00Z</dcterms:modified>
</cp:coreProperties>
</file>